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D7054C">
        <w:rPr>
          <w:rFonts w:ascii="Arial" w:hAnsi="Arial" w:cs="Arial"/>
          <w:b/>
          <w:bCs/>
          <w:sz w:val="24"/>
          <w:szCs w:val="24"/>
        </w:rPr>
        <w:t>1</w:t>
      </w:r>
      <w:r w:rsidR="003007F7" w:rsidRPr="00C33343">
        <w:rPr>
          <w:rFonts w:ascii="Arial" w:hAnsi="Arial" w:cs="Arial"/>
          <w:b/>
          <w:bCs/>
          <w:sz w:val="28"/>
          <w:szCs w:val="24"/>
        </w:rPr>
        <w:tab/>
      </w:r>
      <w:r w:rsidR="00B63CEC" w:rsidRPr="00B63CEC">
        <w:rPr>
          <w:rFonts w:ascii="Arial" w:hAnsi="Arial" w:cs="Arial"/>
          <w:b/>
          <w:bCs/>
          <w:i/>
          <w:sz w:val="28"/>
          <w:szCs w:val="24"/>
        </w:rPr>
        <w:t>S2-2402056</w:t>
      </w:r>
    </w:p>
    <w:p w:rsidR="00463675" w:rsidRPr="000F4E43" w:rsidRDefault="00F30C65" w:rsidP="0074309D">
      <w:pPr>
        <w:pStyle w:val="a3"/>
        <w:pBdr>
          <w:bottom w:val="single" w:sz="4" w:space="1" w:color="auto"/>
        </w:pBdr>
        <w:tabs>
          <w:tab w:val="clear" w:pos="4153"/>
          <w:tab w:val="clear" w:pos="8306"/>
          <w:tab w:val="right" w:pos="9639"/>
        </w:tabs>
        <w:rPr>
          <w:rFonts w:ascii="Arial" w:hAnsi="Arial" w:cs="Arial"/>
          <w:b/>
          <w:bCs/>
          <w:sz w:val="24"/>
          <w:szCs w:val="24"/>
        </w:rPr>
      </w:pPr>
      <w:bookmarkStart w:id="0"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Start w:id="1" w:name="_GoBack"/>
      <w:bookmarkEnd w:id="0"/>
      <w:bookmarkEnd w:id="1"/>
      <w:r w:rsidR="0074309D">
        <w:rPr>
          <w:rFonts w:ascii="Arial" w:hAnsi="Arial" w:cs="Arial"/>
          <w:b/>
          <w:bCs/>
          <w:sz w:val="24"/>
          <w:szCs w:val="24"/>
        </w:rPr>
        <w:tab/>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r w:rsidR="00D7054C" w:rsidRPr="00D7054C">
        <w:rPr>
          <w:color w:val="000000"/>
        </w:rPr>
        <w:t xml:space="preserve">LS </w:t>
      </w:r>
      <w:r w:rsidR="00D7054C">
        <w:rPr>
          <w:color w:val="000000"/>
        </w:rPr>
        <w:t xml:space="preserve">Reply </w:t>
      </w:r>
      <w:r w:rsidR="00D7054C" w:rsidRPr="00D7054C">
        <w:rPr>
          <w:color w:val="000000"/>
        </w:rPr>
        <w:t>on Clarification related to the information exposed by the 5GC to NSCE server.</w:t>
      </w:r>
    </w:p>
    <w:p w:rsidR="00463675" w:rsidRPr="00B63CEC" w:rsidRDefault="00463675" w:rsidP="000F4E43">
      <w:pPr>
        <w:pStyle w:val="ac"/>
      </w:pPr>
      <w:r w:rsidRPr="000F4E43">
        <w:t>Response to:</w:t>
      </w:r>
      <w:r w:rsidRPr="000F4E43">
        <w:tab/>
      </w:r>
      <w:r w:rsidRPr="00B63CEC">
        <w:rPr>
          <w:color w:val="000000"/>
        </w:rPr>
        <w:t>LS (</w:t>
      </w:r>
      <w:r w:rsidR="00D7054C" w:rsidRPr="00B63CEC">
        <w:rPr>
          <w:color w:val="000000"/>
        </w:rPr>
        <w:t>C3-235717</w:t>
      </w:r>
      <w:r w:rsidRPr="00B63CEC">
        <w:rPr>
          <w:color w:val="000000"/>
        </w:rPr>
        <w:t xml:space="preserve">) on </w:t>
      </w:r>
      <w:r w:rsidR="00D7054C" w:rsidRPr="00B63CEC">
        <w:rPr>
          <w:color w:val="000000"/>
        </w:rPr>
        <w:t xml:space="preserve">Clarification related to the information exposed by the 5GC to NSCE server </w:t>
      </w:r>
      <w:r w:rsidRPr="00B63CEC">
        <w:rPr>
          <w:color w:val="000000"/>
        </w:rPr>
        <w:t xml:space="preserve">from </w:t>
      </w:r>
      <w:r w:rsidR="00D7054C" w:rsidRPr="00B63CEC">
        <w:rPr>
          <w:color w:val="000000"/>
        </w:rPr>
        <w:t>CT3</w:t>
      </w:r>
    </w:p>
    <w:p w:rsidR="00463675" w:rsidRPr="00B63CEC" w:rsidRDefault="00463675" w:rsidP="000F4E43">
      <w:pPr>
        <w:pStyle w:val="ac"/>
      </w:pPr>
      <w:r w:rsidRPr="00B63CEC">
        <w:t>Release:</w:t>
      </w:r>
      <w:r w:rsidRPr="00B63CEC">
        <w:tab/>
      </w:r>
      <w:r w:rsidRPr="00B63CEC">
        <w:rPr>
          <w:color w:val="000000"/>
        </w:rPr>
        <w:t xml:space="preserve">Release </w:t>
      </w:r>
      <w:r w:rsidR="00D7054C" w:rsidRPr="00B63CEC">
        <w:rPr>
          <w:color w:val="000000"/>
        </w:rPr>
        <w:t>18</w:t>
      </w:r>
    </w:p>
    <w:p w:rsidR="00463675" w:rsidRPr="00B63CEC" w:rsidRDefault="00463675" w:rsidP="000F4E43">
      <w:pPr>
        <w:pStyle w:val="ac"/>
      </w:pPr>
      <w:r w:rsidRPr="00B63CEC">
        <w:t>Work Item:</w:t>
      </w:r>
      <w:r w:rsidRPr="00B63CEC">
        <w:tab/>
      </w:r>
      <w:r w:rsidR="00D7054C" w:rsidRPr="00B63CEC">
        <w:rPr>
          <w:color w:val="000000"/>
        </w:rPr>
        <w:t>NSCALE</w:t>
      </w:r>
    </w:p>
    <w:p w:rsidR="00463675" w:rsidRPr="00B63CEC" w:rsidRDefault="00463675">
      <w:pPr>
        <w:spacing w:after="60"/>
        <w:ind w:left="1985" w:hanging="1985"/>
        <w:rPr>
          <w:rFonts w:ascii="Arial" w:hAnsi="Arial" w:cs="Arial"/>
          <w:b/>
        </w:rPr>
      </w:pPr>
    </w:p>
    <w:p w:rsidR="00463675" w:rsidRPr="00B63CEC" w:rsidRDefault="00463675" w:rsidP="000F4E43">
      <w:pPr>
        <w:pStyle w:val="Source"/>
      </w:pPr>
      <w:r w:rsidRPr="00B63CEC">
        <w:t>Source:</w:t>
      </w:r>
      <w:r w:rsidRPr="00B63CEC">
        <w:tab/>
      </w:r>
      <w:r w:rsidR="0000385D" w:rsidRPr="00B63CEC">
        <w:rPr>
          <w:b w:val="0"/>
          <w:color w:val="FF0000"/>
        </w:rPr>
        <w:t>[Huawei to be]</w:t>
      </w:r>
      <w:r w:rsidR="000534DD" w:rsidRPr="00B63CEC">
        <w:rPr>
          <w:b w:val="0"/>
          <w:color w:val="FF0000"/>
        </w:rPr>
        <w:t xml:space="preserve"> </w:t>
      </w:r>
      <w:r w:rsidR="00C55D6B" w:rsidRPr="00B63CEC">
        <w:rPr>
          <w:b w:val="0"/>
        </w:rPr>
        <w:t>SA</w:t>
      </w:r>
      <w:r w:rsidR="00C831C8" w:rsidRPr="00B63CEC">
        <w:rPr>
          <w:b w:val="0"/>
        </w:rPr>
        <w:t>2</w:t>
      </w:r>
    </w:p>
    <w:p w:rsidR="00463675" w:rsidRPr="00B63CEC" w:rsidRDefault="00463675" w:rsidP="000F4E43">
      <w:pPr>
        <w:pStyle w:val="Source"/>
      </w:pPr>
      <w:r w:rsidRPr="00B63CEC">
        <w:t>To:</w:t>
      </w:r>
      <w:r w:rsidRPr="00B63CEC">
        <w:tab/>
      </w:r>
      <w:r w:rsidR="00D7054C" w:rsidRPr="00B63CEC">
        <w:rPr>
          <w:b w:val="0"/>
        </w:rPr>
        <w:t>CT3</w:t>
      </w:r>
    </w:p>
    <w:p w:rsidR="00463675" w:rsidRPr="00B63CEC" w:rsidRDefault="00463675" w:rsidP="000F4E43">
      <w:pPr>
        <w:pStyle w:val="Source"/>
      </w:pPr>
      <w:r w:rsidRPr="00B63CEC">
        <w:t>Cc:</w:t>
      </w:r>
      <w:r w:rsidRPr="00B63CEC">
        <w:tab/>
      </w:r>
      <w:r w:rsidR="00D7054C" w:rsidRPr="00B63CEC">
        <w:rPr>
          <w:b w:val="0"/>
        </w:rPr>
        <w:t>SA6, CT1, CT4</w:t>
      </w:r>
    </w:p>
    <w:p w:rsidR="00463675" w:rsidRPr="00B63CEC" w:rsidRDefault="00463675">
      <w:pPr>
        <w:spacing w:after="60"/>
        <w:ind w:left="1985" w:hanging="1985"/>
        <w:rPr>
          <w:rFonts w:ascii="Arial" w:hAnsi="Arial" w:cs="Arial"/>
          <w:bCs/>
        </w:rPr>
      </w:pPr>
    </w:p>
    <w:p w:rsidR="00463675" w:rsidRPr="00B63CEC" w:rsidRDefault="00463675">
      <w:pPr>
        <w:tabs>
          <w:tab w:val="left" w:pos="2268"/>
        </w:tabs>
        <w:rPr>
          <w:rFonts w:ascii="Arial" w:hAnsi="Arial" w:cs="Arial"/>
          <w:bCs/>
          <w:lang w:val="en-US"/>
        </w:rPr>
      </w:pPr>
      <w:r w:rsidRPr="00B63CEC">
        <w:rPr>
          <w:rFonts w:ascii="Arial" w:hAnsi="Arial" w:cs="Arial"/>
          <w:b/>
          <w:lang w:val="en-US"/>
        </w:rPr>
        <w:t>Contact Person:</w:t>
      </w:r>
      <w:r w:rsidRPr="00B63CEC">
        <w:rPr>
          <w:rFonts w:ascii="Arial" w:hAnsi="Arial" w:cs="Arial"/>
          <w:bCs/>
          <w:lang w:val="en-US"/>
        </w:rPr>
        <w:tab/>
      </w:r>
    </w:p>
    <w:p w:rsidR="00463675" w:rsidRPr="00B63CEC" w:rsidRDefault="00463675" w:rsidP="00D7054C">
      <w:pPr>
        <w:pStyle w:val="Contact"/>
        <w:tabs>
          <w:tab w:val="clear" w:pos="2268"/>
        </w:tabs>
        <w:rPr>
          <w:bCs/>
        </w:rPr>
      </w:pPr>
      <w:r w:rsidRPr="00B63CEC">
        <w:t>Name:</w:t>
      </w:r>
      <w:r w:rsidRPr="00B63CEC">
        <w:rPr>
          <w:bCs/>
        </w:rPr>
        <w:tab/>
      </w:r>
      <w:r w:rsidR="00D7054C" w:rsidRPr="00B63CEC">
        <w:rPr>
          <w:b w:val="0"/>
          <w:bCs/>
          <w:lang w:eastAsia="zh-CN"/>
        </w:rPr>
        <w:t>Haiyang, Sun</w:t>
      </w:r>
    </w:p>
    <w:p w:rsidR="00463675" w:rsidRPr="00B63CEC" w:rsidRDefault="00463675" w:rsidP="000F4E43">
      <w:pPr>
        <w:pStyle w:val="Contact"/>
        <w:tabs>
          <w:tab w:val="clear" w:pos="2268"/>
        </w:tabs>
        <w:rPr>
          <w:bCs/>
          <w:color w:val="0000FF"/>
        </w:rPr>
      </w:pPr>
      <w:r w:rsidRPr="00B63CEC">
        <w:rPr>
          <w:color w:val="0000FF"/>
        </w:rPr>
        <w:t>E-mail Address:</w:t>
      </w:r>
      <w:r w:rsidRPr="00B63CEC">
        <w:rPr>
          <w:bCs/>
          <w:color w:val="0000FF"/>
        </w:rPr>
        <w:tab/>
      </w:r>
      <w:r w:rsidR="00D7054C" w:rsidRPr="00B63CEC">
        <w:rPr>
          <w:b w:val="0"/>
          <w:bCs/>
        </w:rPr>
        <w:t>sunhaiyang3</w:t>
      </w:r>
      <w:r w:rsidR="00F62570" w:rsidRPr="00B63CEC">
        <w:rPr>
          <w:b w:val="0"/>
          <w:bCs/>
        </w:rPr>
        <w:t xml:space="preserve"> AT huawei DOT com</w:t>
      </w:r>
    </w:p>
    <w:p w:rsidR="00463675" w:rsidRPr="00B63CEC" w:rsidRDefault="00463675">
      <w:pPr>
        <w:spacing w:after="60"/>
        <w:ind w:left="1985" w:hanging="1985"/>
        <w:rPr>
          <w:rFonts w:ascii="Arial" w:hAnsi="Arial" w:cs="Arial"/>
          <w:b/>
        </w:rPr>
      </w:pPr>
    </w:p>
    <w:p w:rsidR="00923E7C" w:rsidRPr="00B63CEC" w:rsidRDefault="00923E7C" w:rsidP="00923E7C">
      <w:pPr>
        <w:tabs>
          <w:tab w:val="left" w:pos="2268"/>
        </w:tabs>
        <w:rPr>
          <w:rFonts w:ascii="Arial" w:hAnsi="Arial" w:cs="Arial"/>
          <w:bCs/>
        </w:rPr>
      </w:pPr>
      <w:r w:rsidRPr="00B63CEC">
        <w:rPr>
          <w:rFonts w:ascii="Arial" w:hAnsi="Arial" w:cs="Arial"/>
          <w:b/>
        </w:rPr>
        <w:t>Send any reply LS to:</w:t>
      </w:r>
      <w:r w:rsidRPr="00B63CEC">
        <w:rPr>
          <w:rFonts w:ascii="Arial" w:hAnsi="Arial" w:cs="Arial"/>
          <w:b/>
        </w:rPr>
        <w:tab/>
        <w:t xml:space="preserve">3GPP Liaisons Coordinator, </w:t>
      </w:r>
      <w:hyperlink r:id="rId7" w:history="1">
        <w:r w:rsidRPr="00B63CEC">
          <w:rPr>
            <w:rStyle w:val="ab"/>
            <w:rFonts w:ascii="Arial" w:hAnsi="Arial" w:cs="Arial"/>
            <w:b/>
          </w:rPr>
          <w:t>mailto:3GPPLiaison@etsi.org</w:t>
        </w:r>
      </w:hyperlink>
      <w:r w:rsidRPr="00B63CEC">
        <w:rPr>
          <w:rFonts w:ascii="Arial" w:hAnsi="Arial" w:cs="Arial"/>
          <w:b/>
        </w:rPr>
        <w:t xml:space="preserve"> </w:t>
      </w:r>
      <w:r w:rsidRPr="00B63CEC">
        <w:rPr>
          <w:rFonts w:ascii="Arial" w:hAnsi="Arial" w:cs="Arial"/>
          <w:bCs/>
        </w:rPr>
        <w:tab/>
      </w:r>
    </w:p>
    <w:p w:rsidR="00923E7C" w:rsidRPr="00B63CEC" w:rsidRDefault="00923E7C">
      <w:pPr>
        <w:spacing w:after="60"/>
        <w:ind w:left="1985" w:hanging="1985"/>
        <w:rPr>
          <w:rFonts w:ascii="Arial" w:hAnsi="Arial" w:cs="Arial"/>
          <w:b/>
        </w:rPr>
      </w:pPr>
    </w:p>
    <w:p w:rsidR="00463675" w:rsidRPr="00B63CEC" w:rsidRDefault="00463675" w:rsidP="000F4E43">
      <w:pPr>
        <w:pStyle w:val="ac"/>
      </w:pPr>
      <w:r w:rsidRPr="00B63CEC">
        <w:t>Attachments:</w:t>
      </w:r>
      <w:r w:rsidRPr="00B63CEC">
        <w:tab/>
      </w:r>
      <w:r w:rsidR="00B63CEC" w:rsidRPr="00B63CEC">
        <w:t>TS 23.288 CR 1061</w:t>
      </w:r>
    </w:p>
    <w:p w:rsidR="00463675" w:rsidRPr="00B63CEC" w:rsidRDefault="00463675">
      <w:pPr>
        <w:pBdr>
          <w:bottom w:val="single" w:sz="4" w:space="1" w:color="auto"/>
        </w:pBdr>
        <w:rPr>
          <w:rFonts w:ascii="Arial" w:hAnsi="Arial" w:cs="Arial"/>
        </w:rPr>
      </w:pPr>
    </w:p>
    <w:p w:rsidR="00463675" w:rsidRPr="00B63CEC" w:rsidRDefault="00463675">
      <w:pPr>
        <w:rPr>
          <w:rFonts w:ascii="Arial" w:hAnsi="Arial" w:cs="Arial"/>
        </w:rPr>
      </w:pPr>
    </w:p>
    <w:p w:rsidR="00463675" w:rsidRPr="00B63CEC" w:rsidRDefault="00463675">
      <w:pPr>
        <w:spacing w:after="120"/>
        <w:rPr>
          <w:rFonts w:ascii="Arial" w:hAnsi="Arial" w:cs="Arial"/>
          <w:b/>
        </w:rPr>
      </w:pPr>
      <w:r w:rsidRPr="00B63CEC">
        <w:rPr>
          <w:rFonts w:ascii="Arial" w:hAnsi="Arial" w:cs="Arial"/>
          <w:b/>
        </w:rPr>
        <w:t>1. Overall Description:</w:t>
      </w:r>
    </w:p>
    <w:p w:rsidR="00463675" w:rsidRPr="00B63CEC" w:rsidRDefault="00463675">
      <w:pPr>
        <w:rPr>
          <w:rFonts w:ascii="Arial" w:hAnsi="Arial" w:cs="Arial"/>
          <w:i/>
          <w:iCs/>
          <w:color w:val="FF0000"/>
        </w:rPr>
      </w:pPr>
    </w:p>
    <w:p w:rsidR="00463675" w:rsidRPr="00B63CEC" w:rsidRDefault="00D7054C">
      <w:pPr>
        <w:pStyle w:val="a3"/>
        <w:tabs>
          <w:tab w:val="clear" w:pos="4153"/>
          <w:tab w:val="clear" w:pos="8306"/>
        </w:tabs>
        <w:rPr>
          <w:rFonts w:ascii="Arial" w:hAnsi="Arial" w:cs="Arial"/>
          <w:lang w:eastAsia="zh-CN"/>
        </w:rPr>
      </w:pPr>
      <w:r w:rsidRPr="00B63CEC">
        <w:rPr>
          <w:rFonts w:ascii="Arial" w:hAnsi="Arial" w:cs="Arial"/>
          <w:lang w:eastAsia="zh-CN"/>
        </w:rPr>
        <w:t>SA2 thanks CT3 for the LS on Clarification related to the information exposed by the 5GC to NSCE server. Please find SA2 answer as below.</w:t>
      </w:r>
    </w:p>
    <w:p w:rsidR="00D7054C" w:rsidRPr="00B63CEC" w:rsidRDefault="00D7054C">
      <w:pPr>
        <w:pStyle w:val="a3"/>
        <w:tabs>
          <w:tab w:val="clear" w:pos="4153"/>
          <w:tab w:val="clear" w:pos="8306"/>
        </w:tabs>
        <w:rPr>
          <w:rFonts w:ascii="Arial" w:hAnsi="Arial" w:cs="Arial"/>
          <w:lang w:eastAsia="zh-CN"/>
        </w:rPr>
      </w:pPr>
    </w:p>
    <w:p w:rsidR="00D7054C" w:rsidRPr="00B63CEC" w:rsidRDefault="00D7054C" w:rsidP="00D7054C">
      <w:pPr>
        <w:rPr>
          <w:rFonts w:ascii="Arial" w:hAnsi="Arial" w:cs="Arial"/>
          <w:i/>
          <w:lang w:eastAsia="en-GB"/>
        </w:rPr>
      </w:pPr>
      <w:r w:rsidRPr="00B63CEC">
        <w:rPr>
          <w:rFonts w:ascii="Arial" w:hAnsi="Arial" w:cs="Arial"/>
          <w:b/>
          <w:bCs/>
          <w:i/>
        </w:rPr>
        <w:t>Question 1</w:t>
      </w:r>
      <w:r w:rsidRPr="00B63CEC">
        <w:rPr>
          <w:rFonts w:ascii="Arial" w:hAnsi="Arial" w:cs="Arial"/>
          <w:i/>
        </w:rPr>
        <w:t>: Which of the network internal information provided in the Network Slice load information/analytics prediction can be exposed to an external AF or the NSCE Server? (For example, Area of Interest in terms of internal identities (e.g. TAI, Cell ID) sent to the NSCE server)</w:t>
      </w:r>
    </w:p>
    <w:p w:rsidR="00D7054C" w:rsidRPr="00B63CEC" w:rsidRDefault="00D7054C">
      <w:pPr>
        <w:pStyle w:val="a3"/>
        <w:tabs>
          <w:tab w:val="clear" w:pos="4153"/>
          <w:tab w:val="clear" w:pos="8306"/>
        </w:tabs>
        <w:rPr>
          <w:rFonts w:ascii="Arial" w:hAnsi="Arial" w:cs="Arial"/>
          <w:lang w:eastAsia="zh-CN"/>
        </w:rPr>
      </w:pPr>
    </w:p>
    <w:p w:rsidR="00D7054C" w:rsidRDefault="00D7054C">
      <w:pPr>
        <w:pStyle w:val="a3"/>
        <w:tabs>
          <w:tab w:val="clear" w:pos="4153"/>
          <w:tab w:val="clear" w:pos="8306"/>
        </w:tabs>
        <w:rPr>
          <w:rFonts w:ascii="Arial" w:hAnsi="Arial" w:cs="Arial"/>
          <w:lang w:eastAsia="zh-CN"/>
        </w:rPr>
      </w:pPr>
      <w:r w:rsidRPr="00B63CEC">
        <w:rPr>
          <w:rFonts w:ascii="Arial" w:hAnsi="Arial" w:cs="Arial"/>
          <w:b/>
          <w:lang w:eastAsia="zh-CN"/>
        </w:rPr>
        <w:t xml:space="preserve">SA2 Answer: </w:t>
      </w:r>
      <w:r w:rsidR="00B63CEC">
        <w:rPr>
          <w:rFonts w:ascii="Arial" w:hAnsi="Arial" w:cs="Arial"/>
          <w:lang w:eastAsia="zh-CN"/>
        </w:rPr>
        <w:t>T</w:t>
      </w:r>
      <w:r w:rsidRPr="00B63CEC">
        <w:rPr>
          <w:rFonts w:ascii="Arial" w:hAnsi="Arial" w:cs="Arial"/>
          <w:lang w:eastAsia="zh-CN"/>
        </w:rPr>
        <w:t>he output of Network Slice load statistics</w:t>
      </w:r>
      <w:r w:rsidR="00287C1F" w:rsidRPr="00B63CEC">
        <w:rPr>
          <w:rFonts w:ascii="Arial" w:hAnsi="Arial" w:cs="Arial"/>
          <w:lang w:eastAsia="zh-CN"/>
        </w:rPr>
        <w:t>/prediction</w:t>
      </w:r>
      <w:r w:rsidRPr="00B63CEC">
        <w:rPr>
          <w:rFonts w:ascii="Arial" w:hAnsi="Arial" w:cs="Arial"/>
          <w:lang w:eastAsia="zh-CN"/>
        </w:rPr>
        <w:t xml:space="preserve"> </w:t>
      </w:r>
      <w:r w:rsidR="00287C1F" w:rsidRPr="00B63CEC">
        <w:rPr>
          <w:rFonts w:ascii="Arial" w:hAnsi="Arial" w:cs="Arial"/>
          <w:lang w:eastAsia="zh-CN"/>
        </w:rPr>
        <w:t>a</w:t>
      </w:r>
      <w:r w:rsidRPr="00B63CEC">
        <w:rPr>
          <w:rFonts w:ascii="Arial" w:hAnsi="Arial" w:cs="Arial"/>
          <w:lang w:eastAsia="zh-CN"/>
        </w:rPr>
        <w:t>s described in Table 6.3.3A-2</w:t>
      </w:r>
      <w:r w:rsidR="00287C1F" w:rsidRPr="00B63CEC">
        <w:rPr>
          <w:rFonts w:ascii="Arial" w:hAnsi="Arial" w:cs="Arial"/>
          <w:lang w:eastAsia="zh-CN"/>
        </w:rPr>
        <w:t xml:space="preserve"> and Table 6.3.3A-4</w:t>
      </w:r>
      <w:r w:rsidRPr="00B63CEC">
        <w:rPr>
          <w:rFonts w:ascii="Arial" w:hAnsi="Arial" w:cs="Arial"/>
          <w:lang w:eastAsia="zh-CN"/>
        </w:rPr>
        <w:t xml:space="preserve"> of TS 23.288</w:t>
      </w:r>
      <w:r w:rsidR="00287C1F" w:rsidRPr="00B63CEC">
        <w:rPr>
          <w:rFonts w:ascii="Arial" w:hAnsi="Arial" w:cs="Arial"/>
          <w:lang w:eastAsia="zh-CN"/>
        </w:rPr>
        <w:t xml:space="preserve"> can be exposed</w:t>
      </w:r>
      <w:r w:rsidRPr="00B63CEC">
        <w:rPr>
          <w:rFonts w:ascii="Arial" w:hAnsi="Arial" w:cs="Arial"/>
          <w:lang w:eastAsia="zh-CN"/>
        </w:rPr>
        <w:t>.</w:t>
      </w:r>
      <w:r w:rsidR="00287C1F" w:rsidRPr="00B63CEC">
        <w:rPr>
          <w:rFonts w:ascii="Arial" w:hAnsi="Arial" w:cs="Arial"/>
          <w:lang w:eastAsia="zh-CN"/>
        </w:rPr>
        <w:t xml:space="preserve"> But Network Slice Instance load statistics/prediction as described in Table 6.3.3A-1 and Table 6.3.3A-3 of TS 23.288 should not be exposed as Network Slice instance is within 5GC and it is assumed external AF is not aware of Network Slice Instance.</w:t>
      </w:r>
      <w:r w:rsidRPr="00B63CEC">
        <w:rPr>
          <w:rFonts w:ascii="Arial" w:hAnsi="Arial" w:cs="Arial"/>
          <w:lang w:eastAsia="zh-CN"/>
        </w:rPr>
        <w:t xml:space="preserve"> Please </w:t>
      </w:r>
      <w:r w:rsidR="00287C1F" w:rsidRPr="00B63CEC">
        <w:rPr>
          <w:rFonts w:ascii="Arial" w:hAnsi="Arial" w:cs="Arial"/>
          <w:lang w:eastAsia="zh-CN"/>
        </w:rPr>
        <w:t xml:space="preserve">also </w:t>
      </w:r>
      <w:r w:rsidRPr="00B63CEC">
        <w:rPr>
          <w:rFonts w:ascii="Arial" w:hAnsi="Arial" w:cs="Arial"/>
          <w:lang w:eastAsia="zh-CN"/>
        </w:rPr>
        <w:t xml:space="preserve">note Area of Interest is not part of output </w:t>
      </w:r>
      <w:r w:rsidR="009F5E5E" w:rsidRPr="00B63CEC">
        <w:rPr>
          <w:rFonts w:ascii="Arial" w:hAnsi="Arial" w:cs="Arial"/>
          <w:lang w:eastAsia="zh-CN"/>
        </w:rPr>
        <w:t>b</w:t>
      </w:r>
      <w:r w:rsidRPr="00B63CEC">
        <w:rPr>
          <w:rFonts w:ascii="Arial" w:hAnsi="Arial" w:cs="Arial"/>
          <w:lang w:eastAsia="zh-CN"/>
        </w:rPr>
        <w:t xml:space="preserve">ut it should be included in the subscription to the Analytic “Load level information” as Analytics Filter Information.  Besides, SA2 has updated TS 23.288 to add AF </w:t>
      </w:r>
      <w:r w:rsidR="00B63CEC">
        <w:rPr>
          <w:rFonts w:ascii="Arial" w:hAnsi="Arial" w:cs="Arial"/>
          <w:lang w:eastAsia="zh-CN"/>
        </w:rPr>
        <w:t>(</w:t>
      </w:r>
      <w:r w:rsidRPr="00B63CEC">
        <w:rPr>
          <w:rFonts w:ascii="Arial" w:hAnsi="Arial" w:cs="Arial"/>
          <w:lang w:eastAsia="zh-CN"/>
        </w:rPr>
        <w:t>NSCE server</w:t>
      </w:r>
      <w:r w:rsidR="00B63CEC">
        <w:rPr>
          <w:rFonts w:ascii="Arial" w:hAnsi="Arial" w:cs="Arial"/>
          <w:lang w:eastAsia="zh-CN"/>
        </w:rPr>
        <w:t>)</w:t>
      </w:r>
      <w:r w:rsidRPr="00B63CEC">
        <w:rPr>
          <w:rFonts w:ascii="Arial" w:hAnsi="Arial" w:cs="Arial"/>
          <w:lang w:eastAsia="zh-CN"/>
        </w:rPr>
        <w:t xml:space="preserve"> in the consumer NF as attached and clarify Area of Interest can be </w:t>
      </w:r>
      <w:r w:rsidRPr="00B63CEC">
        <w:rPr>
          <w:rFonts w:ascii="Arial" w:hAnsi="Arial" w:cs="Arial"/>
        </w:rPr>
        <w:t>list of TA or Cells</w:t>
      </w:r>
      <w:r w:rsidRPr="00B63CEC">
        <w:rPr>
          <w:rFonts w:ascii="Arial" w:hAnsi="Arial" w:cs="Arial"/>
          <w:lang w:eastAsia="zh-CN"/>
        </w:rPr>
        <w:t>.</w:t>
      </w:r>
    </w:p>
    <w:p w:rsidR="00B63CEC" w:rsidRDefault="00B63CEC">
      <w:pPr>
        <w:pStyle w:val="a3"/>
        <w:tabs>
          <w:tab w:val="clear" w:pos="4153"/>
          <w:tab w:val="clear" w:pos="8306"/>
        </w:tabs>
        <w:rPr>
          <w:rFonts w:ascii="Arial" w:hAnsi="Arial" w:cs="Arial"/>
          <w:lang w:eastAsia="zh-CN"/>
        </w:rPr>
      </w:pPr>
    </w:p>
    <w:p w:rsidR="00B63CEC" w:rsidRPr="00B63CEC" w:rsidRDefault="00B63CEC">
      <w:pPr>
        <w:pStyle w:val="a3"/>
        <w:tabs>
          <w:tab w:val="clear" w:pos="4153"/>
          <w:tab w:val="clear" w:pos="8306"/>
        </w:tabs>
        <w:rPr>
          <w:rFonts w:ascii="Arial" w:hAnsi="Arial" w:cs="Arial"/>
          <w:lang w:eastAsia="zh-CN"/>
        </w:rPr>
      </w:pPr>
      <w:r>
        <w:rPr>
          <w:rFonts w:ascii="Arial" w:hAnsi="Arial" w:cs="Arial"/>
          <w:lang w:eastAsia="zh-CN"/>
        </w:rPr>
        <w:t>Please see the details in the attachment for the above information.</w:t>
      </w:r>
    </w:p>
    <w:p w:rsidR="00D7054C" w:rsidRPr="00B63CEC" w:rsidRDefault="00D7054C">
      <w:pPr>
        <w:pStyle w:val="a3"/>
        <w:tabs>
          <w:tab w:val="clear" w:pos="4153"/>
          <w:tab w:val="clear" w:pos="8306"/>
        </w:tabs>
        <w:rPr>
          <w:rFonts w:ascii="Arial" w:hAnsi="Arial" w:cs="Arial"/>
          <w:lang w:eastAsia="zh-CN"/>
        </w:rPr>
      </w:pPr>
    </w:p>
    <w:p w:rsidR="00463675" w:rsidRPr="00B63CEC" w:rsidRDefault="00463675">
      <w:pPr>
        <w:spacing w:after="120"/>
        <w:rPr>
          <w:rFonts w:ascii="Arial" w:hAnsi="Arial" w:cs="Arial"/>
          <w:b/>
        </w:rPr>
      </w:pPr>
      <w:r w:rsidRPr="00B63CEC">
        <w:rPr>
          <w:rFonts w:ascii="Arial" w:hAnsi="Arial" w:cs="Arial"/>
          <w:b/>
        </w:rPr>
        <w:t>2. Actions:</w:t>
      </w:r>
    </w:p>
    <w:p w:rsidR="00463675" w:rsidRPr="00B63CEC" w:rsidRDefault="00463675">
      <w:pPr>
        <w:spacing w:after="120"/>
        <w:ind w:left="1985" w:hanging="1985"/>
        <w:rPr>
          <w:rFonts w:ascii="Arial" w:hAnsi="Arial" w:cs="Arial"/>
          <w:b/>
        </w:rPr>
      </w:pPr>
      <w:r w:rsidRPr="00B63CEC">
        <w:rPr>
          <w:rFonts w:ascii="Arial" w:hAnsi="Arial" w:cs="Arial"/>
          <w:b/>
        </w:rPr>
        <w:t xml:space="preserve">To </w:t>
      </w:r>
      <w:r w:rsidR="00D7054C" w:rsidRPr="00B63CEC">
        <w:rPr>
          <w:rFonts w:ascii="Arial" w:hAnsi="Arial" w:cs="Arial"/>
          <w:b/>
          <w:color w:val="000000"/>
        </w:rPr>
        <w:t>CT3</w:t>
      </w:r>
      <w:r w:rsidRPr="00B63CEC">
        <w:rPr>
          <w:rFonts w:ascii="Arial" w:hAnsi="Arial" w:cs="Arial"/>
          <w:b/>
        </w:rPr>
        <w:t xml:space="preserve"> group.</w:t>
      </w:r>
    </w:p>
    <w:p w:rsidR="00463675" w:rsidRPr="00B63CEC" w:rsidRDefault="00463675">
      <w:pPr>
        <w:spacing w:after="120"/>
        <w:ind w:left="993" w:hanging="993"/>
        <w:rPr>
          <w:rFonts w:ascii="Arial" w:hAnsi="Arial" w:cs="Arial"/>
        </w:rPr>
      </w:pPr>
      <w:r w:rsidRPr="00B63CEC">
        <w:rPr>
          <w:rFonts w:ascii="Arial" w:hAnsi="Arial" w:cs="Arial"/>
          <w:b/>
        </w:rPr>
        <w:t xml:space="preserve">ACTION: </w:t>
      </w:r>
      <w:r w:rsidRPr="00B63CEC">
        <w:rPr>
          <w:rFonts w:ascii="Arial" w:hAnsi="Arial" w:cs="Arial"/>
          <w:b/>
        </w:rPr>
        <w:tab/>
      </w:r>
      <w:r w:rsidR="0045420C" w:rsidRPr="00B63CEC">
        <w:rPr>
          <w:rFonts w:ascii="Arial" w:hAnsi="Arial" w:cs="Arial"/>
          <w:color w:val="000000"/>
        </w:rPr>
        <w:t>SA</w:t>
      </w:r>
      <w:r w:rsidR="006F1B00" w:rsidRPr="00B63CEC">
        <w:rPr>
          <w:rFonts w:ascii="Arial" w:hAnsi="Arial" w:cs="Arial"/>
          <w:color w:val="000000"/>
        </w:rPr>
        <w:t>2</w:t>
      </w:r>
      <w:r w:rsidRPr="00B63CEC">
        <w:rPr>
          <w:rFonts w:ascii="Arial" w:hAnsi="Arial" w:cs="Arial"/>
          <w:color w:val="000000"/>
        </w:rPr>
        <w:t xml:space="preserve"> asks </w:t>
      </w:r>
      <w:r w:rsidR="00D7054C" w:rsidRPr="00B63CEC">
        <w:rPr>
          <w:rFonts w:ascii="Arial" w:hAnsi="Arial" w:cs="Arial"/>
          <w:color w:val="000000"/>
        </w:rPr>
        <w:t xml:space="preserve">CT3 </w:t>
      </w:r>
      <w:r w:rsidR="006E17FC" w:rsidRPr="00B63CEC">
        <w:rPr>
          <w:rFonts w:ascii="Arial" w:hAnsi="Arial" w:cs="Arial"/>
          <w:color w:val="000000"/>
        </w:rPr>
        <w:t xml:space="preserve">to </w:t>
      </w:r>
      <w:r w:rsidR="00D7054C" w:rsidRPr="00B63CEC">
        <w:rPr>
          <w:rFonts w:ascii="Arial" w:hAnsi="Arial" w:cs="Arial"/>
          <w:color w:val="000000"/>
        </w:rPr>
        <w:t>take the above information into account</w:t>
      </w:r>
    </w:p>
    <w:p w:rsidR="00463675" w:rsidRPr="00B63CEC"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B63CEC">
        <w:rPr>
          <w:rFonts w:ascii="Arial" w:hAnsi="Arial" w:cs="Arial"/>
          <w:b/>
        </w:rPr>
        <w:t>3. Date of Next TSG</w:t>
      </w:r>
      <w:r w:rsidR="000F4E43" w:rsidRPr="00B63CEC">
        <w:rPr>
          <w:rFonts w:ascii="Arial" w:hAnsi="Arial" w:cs="Arial"/>
          <w:b/>
        </w:rPr>
        <w:t xml:space="preserve"> </w:t>
      </w:r>
      <w:r w:rsidR="009F76A3" w:rsidRPr="00B63CEC">
        <w:rPr>
          <w:rFonts w:ascii="Arial" w:hAnsi="Arial" w:cs="Arial"/>
          <w:b/>
        </w:rPr>
        <w:t>SA WG2</w:t>
      </w:r>
      <w:r w:rsidRPr="00B63CEC">
        <w:rPr>
          <w:rFonts w:ascii="Arial" w:hAnsi="Arial" w:cs="Arial"/>
          <w:b/>
        </w:rPr>
        <w:t xml:space="preserve"> Meetings:</w:t>
      </w:r>
    </w:p>
    <w:p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61</w:t>
      </w:r>
      <w:r>
        <w:rPr>
          <w:rFonts w:ascii="Arial" w:hAnsi="Arial" w:cs="Arial"/>
          <w:bCs/>
        </w:rPr>
        <w:tab/>
      </w:r>
      <w:r>
        <w:rPr>
          <w:rFonts w:ascii="Arial" w:hAnsi="Arial" w:cs="Arial"/>
          <w:bCs/>
        </w:rPr>
        <w:tab/>
      </w:r>
      <w:r w:rsidR="00F8037B">
        <w:rPr>
          <w:rFonts w:ascii="Arial" w:hAnsi="Arial" w:cs="Arial"/>
          <w:bCs/>
        </w:rPr>
        <w:t>26</w:t>
      </w:r>
      <w:r w:rsidR="00F8037B" w:rsidRPr="00F8037B">
        <w:rPr>
          <w:rFonts w:ascii="Arial" w:hAnsi="Arial" w:cs="Arial"/>
          <w:bCs/>
          <w:vertAlign w:val="superscript"/>
        </w:rPr>
        <w:t>th</w:t>
      </w:r>
      <w:r w:rsidR="00F8037B">
        <w:rPr>
          <w:rFonts w:ascii="Arial" w:hAnsi="Arial" w:cs="Arial"/>
          <w:bCs/>
        </w:rPr>
        <w:t xml:space="preserve"> February – 1</w:t>
      </w:r>
      <w:r w:rsidR="00F8037B" w:rsidRPr="00F8037B">
        <w:rPr>
          <w:rFonts w:ascii="Arial" w:hAnsi="Arial" w:cs="Arial"/>
          <w:bCs/>
          <w:vertAlign w:val="superscript"/>
        </w:rPr>
        <w:t>st</w:t>
      </w:r>
      <w:r w:rsidR="00F8037B">
        <w:rPr>
          <w:rFonts w:ascii="Arial" w:hAnsi="Arial" w:cs="Arial"/>
          <w:bCs/>
        </w:rPr>
        <w:t xml:space="preserve"> March</w:t>
      </w:r>
      <w:r>
        <w:rPr>
          <w:rFonts w:ascii="Arial" w:hAnsi="Arial" w:cs="Arial"/>
          <w:bCs/>
        </w:rPr>
        <w:t>, 202</w:t>
      </w:r>
      <w:r w:rsidR="00F8037B">
        <w:rPr>
          <w:rFonts w:ascii="Arial" w:hAnsi="Arial" w:cs="Arial"/>
          <w:bCs/>
        </w:rPr>
        <w:t>4</w:t>
      </w:r>
      <w:r w:rsidRPr="00051868">
        <w:rPr>
          <w:rFonts w:ascii="Arial" w:hAnsi="Arial" w:cs="Arial"/>
          <w:bCs/>
        </w:rPr>
        <w:tab/>
      </w:r>
      <w:r w:rsidRPr="00051868">
        <w:rPr>
          <w:rFonts w:ascii="Arial" w:hAnsi="Arial" w:cs="Arial"/>
          <w:bCs/>
        </w:rPr>
        <w:tab/>
      </w:r>
      <w:r w:rsidR="00F8037B">
        <w:rPr>
          <w:rFonts w:ascii="Arial" w:hAnsi="Arial" w:cs="Arial"/>
          <w:bCs/>
        </w:rPr>
        <w:t>Athens, GR</w:t>
      </w:r>
    </w:p>
    <w:p w:rsidR="00463675" w:rsidRPr="000F4E43" w:rsidRDefault="006B2659" w:rsidP="00B63CE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sidR="00B63CEC">
        <w:rPr>
          <w:rFonts w:ascii="Arial" w:hAnsi="Arial" w:cs="Arial"/>
          <w:bCs/>
        </w:rPr>
        <w:t>Changsha</w:t>
      </w:r>
      <w:r>
        <w:rPr>
          <w:rFonts w:ascii="Arial" w:hAnsi="Arial" w:cs="Arial"/>
          <w:bCs/>
        </w:rPr>
        <w:t>, CN</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E06" w:rsidRDefault="00C33E06">
      <w:r>
        <w:separator/>
      </w:r>
    </w:p>
  </w:endnote>
  <w:endnote w:type="continuationSeparator" w:id="0">
    <w:p w:rsidR="00C33E06" w:rsidRDefault="00C3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E06" w:rsidRDefault="00C33E06">
      <w:r>
        <w:separator/>
      </w:r>
    </w:p>
  </w:footnote>
  <w:footnote w:type="continuationSeparator" w:id="0">
    <w:p w:rsidR="00C33E06" w:rsidRDefault="00C33E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1501B"/>
    <w:rsid w:val="00030AAE"/>
    <w:rsid w:val="00051868"/>
    <w:rsid w:val="000534DD"/>
    <w:rsid w:val="00076BB0"/>
    <w:rsid w:val="000A1FC4"/>
    <w:rsid w:val="000C3E7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22103D"/>
    <w:rsid w:val="00223ED5"/>
    <w:rsid w:val="00243599"/>
    <w:rsid w:val="00246B9C"/>
    <w:rsid w:val="00264A7F"/>
    <w:rsid w:val="00287C1F"/>
    <w:rsid w:val="002B149A"/>
    <w:rsid w:val="002D3C33"/>
    <w:rsid w:val="002F3A51"/>
    <w:rsid w:val="003007F7"/>
    <w:rsid w:val="00305AD7"/>
    <w:rsid w:val="00324937"/>
    <w:rsid w:val="00344778"/>
    <w:rsid w:val="003801B5"/>
    <w:rsid w:val="003856A3"/>
    <w:rsid w:val="00387EBE"/>
    <w:rsid w:val="003A0F66"/>
    <w:rsid w:val="003C6ED3"/>
    <w:rsid w:val="003C7CBC"/>
    <w:rsid w:val="003D4891"/>
    <w:rsid w:val="003D516B"/>
    <w:rsid w:val="003F5AD7"/>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38C8"/>
    <w:rsid w:val="00600780"/>
    <w:rsid w:val="00611C47"/>
    <w:rsid w:val="006612FD"/>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827222"/>
    <w:rsid w:val="008302AF"/>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6DAA"/>
    <w:rsid w:val="009B265F"/>
    <w:rsid w:val="009B349E"/>
    <w:rsid w:val="009B5FB9"/>
    <w:rsid w:val="009D4F3B"/>
    <w:rsid w:val="009E5C6F"/>
    <w:rsid w:val="009E709E"/>
    <w:rsid w:val="009F5E5E"/>
    <w:rsid w:val="009F76A3"/>
    <w:rsid w:val="00A07FCE"/>
    <w:rsid w:val="00A40CCC"/>
    <w:rsid w:val="00A441B5"/>
    <w:rsid w:val="00A80196"/>
    <w:rsid w:val="00A9449E"/>
    <w:rsid w:val="00A97246"/>
    <w:rsid w:val="00AA3F43"/>
    <w:rsid w:val="00AB6EC3"/>
    <w:rsid w:val="00AC6962"/>
    <w:rsid w:val="00AE1BD2"/>
    <w:rsid w:val="00AF57EF"/>
    <w:rsid w:val="00AF5D18"/>
    <w:rsid w:val="00B10016"/>
    <w:rsid w:val="00B31FE9"/>
    <w:rsid w:val="00B63CEC"/>
    <w:rsid w:val="00B76927"/>
    <w:rsid w:val="00B7705B"/>
    <w:rsid w:val="00B81AA1"/>
    <w:rsid w:val="00BB77FB"/>
    <w:rsid w:val="00BD727C"/>
    <w:rsid w:val="00C050F1"/>
    <w:rsid w:val="00C25B1D"/>
    <w:rsid w:val="00C33343"/>
    <w:rsid w:val="00C33E06"/>
    <w:rsid w:val="00C4081E"/>
    <w:rsid w:val="00C47105"/>
    <w:rsid w:val="00C55D6B"/>
    <w:rsid w:val="00C66EB9"/>
    <w:rsid w:val="00C817B0"/>
    <w:rsid w:val="00C831C8"/>
    <w:rsid w:val="00C9202D"/>
    <w:rsid w:val="00CA6FCD"/>
    <w:rsid w:val="00CB666D"/>
    <w:rsid w:val="00CE15C4"/>
    <w:rsid w:val="00CF1040"/>
    <w:rsid w:val="00D03F4E"/>
    <w:rsid w:val="00D1595C"/>
    <w:rsid w:val="00D43F53"/>
    <w:rsid w:val="00D5113A"/>
    <w:rsid w:val="00D60729"/>
    <w:rsid w:val="00D7054C"/>
    <w:rsid w:val="00D812DC"/>
    <w:rsid w:val="00D91CF0"/>
    <w:rsid w:val="00D92AD1"/>
    <w:rsid w:val="00DA61BB"/>
    <w:rsid w:val="00DA75CA"/>
    <w:rsid w:val="00DD788E"/>
    <w:rsid w:val="00DE24B5"/>
    <w:rsid w:val="00DF184D"/>
    <w:rsid w:val="00E4038D"/>
    <w:rsid w:val="00E74294"/>
    <w:rsid w:val="00E87510"/>
    <w:rsid w:val="00EC13E9"/>
    <w:rsid w:val="00EE3074"/>
    <w:rsid w:val="00F248C0"/>
    <w:rsid w:val="00F25264"/>
    <w:rsid w:val="00F30C65"/>
    <w:rsid w:val="00F330DA"/>
    <w:rsid w:val="00F37397"/>
    <w:rsid w:val="00F508E2"/>
    <w:rsid w:val="00F62570"/>
    <w:rsid w:val="00F71E4B"/>
    <w:rsid w:val="00F8037B"/>
    <w:rsid w:val="00FB0D38"/>
    <w:rsid w:val="00FB7B6F"/>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0624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317</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5</cp:revision>
  <cp:lastPrinted>2002-04-23T08:10:00Z</cp:lastPrinted>
  <dcterms:created xsi:type="dcterms:W3CDTF">2024-02-14T08:37:00Z</dcterms:created>
  <dcterms:modified xsi:type="dcterms:W3CDTF">2024-02-16T08:58:00Z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(3)LQ7hX/eFJr0+iTrYnpGcychQ5HAnFmoMIFliho3tFRi8LtvU79UBNAHgc3nDjUdt/UxmSUvS
AzXUDNC1SKEQsKbR7QKivFygF6OWuWkMTxN7f2zFvccROtRPWpP4ckFG1wEAaRhtss2h3N6S
DSa52QY+BDcY1kelWELQp60fEcXgMv6EpBYECwpAddrV7rEn8f62rGNTHeA750hrSgO1xm0H
4sQ/Yk+ENZLaW5BBtP</vt:lpwstr>
  </property>
  <property fmtid="{D5CDD505-2E9C-101B-9397-08002B2CF9AE}" pid="3" name="_2015_ms_pID_7253431">
    <vt:lpwstr>Sfr3jSye+kzphm/WhR+YgOviBUPKsfP26kne5T/qC30NSgocx+EaXZ
9GhkpqY6d65HQFsWWyHdM0q5i3LCjzFJOJ/NkS4r41jmcuGoswUAlrj7zzA2eHUqf1mkJ5Ua
C3oHuWwe1eM/SNBDQ2Yh7ueC9PJqp5omq0E1zsjV9wSR+QgZoklZvhFcSlqTwjhm/mCsNJGl
9seEOJJInMjKnMLHll+RQQyJdeYqVG6+X7Aq</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